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F9" w:rsidRPr="00C3079F" w:rsidRDefault="007343B6" w:rsidP="006F03B3">
      <w:pPr>
        <w:pStyle w:val="Indhold-overskrift"/>
        <w:tabs>
          <w:tab w:val="clear" w:pos="284"/>
          <w:tab w:val="left" w:pos="-3828"/>
        </w:tabs>
        <w:ind w:left="1134" w:hanging="1134"/>
      </w:pPr>
      <w:r>
        <w:t>Dagsorden for det åbne møde:</w:t>
      </w:r>
    </w:p>
    <w:p w:rsidR="00D90166" w:rsidRPr="00C3079F" w:rsidRDefault="00C3079F" w:rsidP="00D90166">
      <w:pPr>
        <w:pStyle w:val="Indhold-punkter"/>
        <w:numPr>
          <w:ilvl w:val="0"/>
          <w:numId w:val="0"/>
        </w:numPr>
        <w:tabs>
          <w:tab w:val="clear" w:pos="284"/>
          <w:tab w:val="left" w:pos="-3686"/>
        </w:tabs>
        <w:ind w:left="1134" w:hanging="1134"/>
        <w:rPr>
          <w:bCs/>
        </w:rPr>
      </w:pPr>
      <w:r>
        <w:t>Pkt. 01.</w:t>
      </w:r>
      <w:r>
        <w:tab/>
        <w:t>Godkendelse af dagsorden</w:t>
      </w:r>
    </w:p>
    <w:p w:rsidR="007343B6" w:rsidRPr="00C3079F" w:rsidRDefault="007343B6" w:rsidP="00D90166">
      <w:pPr>
        <w:pStyle w:val="Indhold-punkter"/>
        <w:numPr>
          <w:ilvl w:val="0"/>
          <w:numId w:val="0"/>
        </w:numPr>
        <w:tabs>
          <w:tab w:val="clear" w:pos="284"/>
          <w:tab w:val="left" w:pos="-3686"/>
        </w:tabs>
        <w:ind w:left="1134" w:hanging="1134"/>
        <w:rPr>
          <w:bCs/>
          <w:lang w:val="kl-GL"/>
        </w:rPr>
      </w:pPr>
    </w:p>
    <w:p w:rsidR="00D41711" w:rsidRPr="00C3079F" w:rsidRDefault="00D41711" w:rsidP="00D90166">
      <w:pPr>
        <w:pStyle w:val="Indhold-punkter"/>
        <w:numPr>
          <w:ilvl w:val="0"/>
          <w:numId w:val="0"/>
        </w:numPr>
        <w:tabs>
          <w:tab w:val="clear" w:pos="284"/>
        </w:tabs>
        <w:ind w:left="1134" w:hanging="1134"/>
        <w:rPr>
          <w:u w:val="single"/>
        </w:rPr>
      </w:pPr>
      <w:r>
        <w:rPr>
          <w:u w:val="single"/>
        </w:rPr>
        <w:t>Generelle sager</w:t>
      </w:r>
    </w:p>
    <w:p w:rsidR="00B66568" w:rsidRPr="00C3079F" w:rsidRDefault="00C3079F" w:rsidP="00D90166">
      <w:pPr>
        <w:pStyle w:val="Indhold-punkter"/>
        <w:numPr>
          <w:ilvl w:val="0"/>
          <w:numId w:val="0"/>
        </w:numPr>
        <w:tabs>
          <w:tab w:val="clear" w:pos="284"/>
        </w:tabs>
        <w:ind w:left="1134" w:hanging="1134"/>
      </w:pPr>
      <w:r>
        <w:t>Pkt. 2 Bygdepulje.</w:t>
      </w:r>
    </w:p>
    <w:p w:rsidR="00D41711" w:rsidRPr="00C3079F" w:rsidRDefault="00D41711" w:rsidP="00D90166">
      <w:pPr>
        <w:pStyle w:val="Indhold-punkter"/>
        <w:numPr>
          <w:ilvl w:val="0"/>
          <w:numId w:val="0"/>
        </w:numPr>
        <w:tabs>
          <w:tab w:val="clear" w:pos="284"/>
        </w:tabs>
        <w:ind w:left="1134" w:hanging="1134"/>
        <w:rPr>
          <w:lang w:val="kl-GL"/>
        </w:rPr>
      </w:pPr>
    </w:p>
    <w:p w:rsidR="00D123D7" w:rsidRPr="00C3079F" w:rsidRDefault="00D123D7" w:rsidP="00D90166">
      <w:pPr>
        <w:pStyle w:val="Indhold-punkter"/>
        <w:numPr>
          <w:ilvl w:val="0"/>
          <w:numId w:val="0"/>
        </w:numPr>
        <w:tabs>
          <w:tab w:val="clear" w:pos="284"/>
        </w:tabs>
        <w:ind w:left="1134" w:hanging="1134"/>
        <w:rPr>
          <w:lang w:val="kl-GL"/>
        </w:rPr>
      </w:pPr>
    </w:p>
    <w:p w:rsidR="005750F9" w:rsidRPr="00C3079F" w:rsidRDefault="00C3079F" w:rsidP="00D90166">
      <w:pPr>
        <w:pStyle w:val="Indhold-punkter"/>
        <w:numPr>
          <w:ilvl w:val="0"/>
          <w:numId w:val="0"/>
        </w:numPr>
        <w:tabs>
          <w:tab w:val="clear" w:pos="284"/>
        </w:tabs>
        <w:ind w:left="1134" w:hanging="1134"/>
      </w:pPr>
      <w:r>
        <w:t>Pkt. 03</w:t>
      </w:r>
      <w:r>
        <w:tab/>
        <w:t>Eventuelt</w:t>
      </w:r>
    </w:p>
    <w:p w:rsidR="005750F9" w:rsidRPr="00C3079F" w:rsidRDefault="005750F9">
      <w:pPr>
        <w:spacing w:line="360" w:lineRule="auto"/>
        <w:rPr>
          <w:b/>
          <w:lang w:val="kl-GL"/>
        </w:rPr>
      </w:pPr>
    </w:p>
    <w:p w:rsidR="005750F9" w:rsidRPr="00C3079F" w:rsidRDefault="005750F9">
      <w:pPr>
        <w:rPr>
          <w:b/>
          <w:lang w:val="kl-GL"/>
        </w:rPr>
      </w:pPr>
    </w:p>
    <w:p w:rsidR="005750F9" w:rsidRPr="00C3079F" w:rsidRDefault="005750F9">
      <w:pPr>
        <w:rPr>
          <w:b/>
          <w:lang w:val="kl-GL"/>
        </w:rPr>
      </w:pPr>
    </w:p>
    <w:p w:rsidR="005750F9" w:rsidRPr="00C3079F" w:rsidRDefault="005750F9">
      <w:r>
        <w:br w:type="page"/>
      </w:r>
      <w:r>
        <w:lastRenderedPageBreak/>
        <w:t>Mødet startede kl. 14:00</w:t>
      </w:r>
    </w:p>
    <w:p w:rsidR="005750F9" w:rsidRPr="00C3079F" w:rsidRDefault="005750F9">
      <w:pPr>
        <w:rPr>
          <w:lang w:val="kl-GL"/>
        </w:rPr>
      </w:pPr>
    </w:p>
    <w:p w:rsidR="005750F9" w:rsidRPr="00C3079F" w:rsidRDefault="005750F9">
      <w:pPr>
        <w:rPr>
          <w:lang w:val="kl-GL"/>
        </w:rPr>
      </w:pPr>
    </w:p>
    <w:p w:rsidR="005750F9" w:rsidRPr="00C3079F" w:rsidRDefault="005750F9">
      <w:pPr>
        <w:pStyle w:val="Overskrift2"/>
      </w:pPr>
      <w:r>
        <w:t>Deltagere:</w:t>
      </w:r>
    </w:p>
    <w:p w:rsidR="005750F9" w:rsidRPr="00C3079F" w:rsidRDefault="005750F9">
      <w:pPr>
        <w:rPr>
          <w:lang w:val="kl-GL"/>
        </w:rPr>
      </w:pPr>
    </w:p>
    <w:p w:rsidR="005750F9" w:rsidRPr="00C3079F" w:rsidRDefault="005750F9">
      <w:pPr>
        <w:pStyle w:val="Overskrift5"/>
      </w:pPr>
      <w:r>
        <w:t>Atassut</w:t>
      </w:r>
    </w:p>
    <w:p w:rsidR="005750F9" w:rsidRPr="00C3079F" w:rsidRDefault="005750F9">
      <w:pPr>
        <w:rPr>
          <w:lang w:val="kl-GL"/>
        </w:rPr>
      </w:pPr>
    </w:p>
    <w:p w:rsidR="005750F9" w:rsidRPr="00C3079F" w:rsidRDefault="003B00CD">
      <w:r>
        <w:t>Albrichtine Lynge</w:t>
      </w:r>
    </w:p>
    <w:p w:rsidR="005750F9" w:rsidRPr="00C3079F" w:rsidRDefault="005750F9">
      <w:pPr>
        <w:rPr>
          <w:lang w:val="kl-GL"/>
        </w:rPr>
      </w:pPr>
    </w:p>
    <w:p w:rsidR="005750F9" w:rsidRPr="00C3079F" w:rsidRDefault="005750F9">
      <w:pPr>
        <w:rPr>
          <w:lang w:val="kl-GL"/>
        </w:rPr>
      </w:pPr>
    </w:p>
    <w:p w:rsidR="005750F9" w:rsidRPr="00C3079F" w:rsidRDefault="005750F9">
      <w:pPr>
        <w:pStyle w:val="Overskrift5"/>
      </w:pPr>
      <w:r>
        <w:t>Siumut</w:t>
      </w:r>
    </w:p>
    <w:p w:rsidR="005750F9" w:rsidRPr="00C3079F" w:rsidRDefault="005750F9">
      <w:pPr>
        <w:rPr>
          <w:lang w:val="kl-GL"/>
        </w:rPr>
      </w:pPr>
    </w:p>
    <w:p w:rsidR="003B00CD" w:rsidRPr="00C3079F" w:rsidRDefault="003B00CD">
      <w:r>
        <w:t>Barnabas Larsen</w:t>
      </w:r>
    </w:p>
    <w:p w:rsidR="003B00CD" w:rsidRPr="00C3079F" w:rsidRDefault="003B00CD">
      <w:r>
        <w:t>Efraim Olsen</w:t>
      </w:r>
    </w:p>
    <w:p w:rsidR="005750F9" w:rsidRPr="00C3079F" w:rsidRDefault="005750F9">
      <w:pPr>
        <w:rPr>
          <w:lang w:val="kl-GL"/>
        </w:rPr>
      </w:pPr>
    </w:p>
    <w:p w:rsidR="005750F9" w:rsidRPr="00C3079F" w:rsidRDefault="005750F9">
      <w:pPr>
        <w:rPr>
          <w:i/>
        </w:rPr>
      </w:pPr>
      <w:r>
        <w:rPr>
          <w:i/>
        </w:rPr>
        <w:t>Fraværende med afbud:</w:t>
      </w:r>
    </w:p>
    <w:p w:rsidR="005750F9" w:rsidRPr="00C3079F" w:rsidRDefault="005750F9">
      <w:pPr>
        <w:rPr>
          <w:lang w:val="kl-GL"/>
        </w:rPr>
      </w:pPr>
    </w:p>
    <w:p w:rsidR="005750F9" w:rsidRPr="00C3079F" w:rsidRDefault="005750F9">
      <w:pPr>
        <w:rPr>
          <w:lang w:val="kl-GL"/>
        </w:rPr>
      </w:pPr>
    </w:p>
    <w:p w:rsidR="005750F9" w:rsidRPr="00C3079F" w:rsidRDefault="005750F9">
      <w:pPr>
        <w:rPr>
          <w:i/>
        </w:rPr>
      </w:pPr>
      <w:r>
        <w:rPr>
          <w:i/>
        </w:rPr>
        <w:t>Fravær uden afbud</w:t>
      </w:r>
    </w:p>
    <w:p w:rsidR="005750F9" w:rsidRPr="00C3079F" w:rsidRDefault="005750F9">
      <w:pPr>
        <w:rPr>
          <w:lang w:val="kl-GL"/>
        </w:rPr>
      </w:pPr>
    </w:p>
    <w:p w:rsidR="00D123D7" w:rsidRPr="00C3079F" w:rsidRDefault="00D123D7" w:rsidP="00D123D7">
      <w:pPr>
        <w:pStyle w:val="Overskrift1"/>
        <w:rPr>
          <w:bCs/>
          <w:sz w:val="24"/>
          <w:szCs w:val="24"/>
          <w:lang w:val="kl-GL"/>
        </w:rPr>
      </w:pPr>
    </w:p>
    <w:p w:rsidR="00D123D7" w:rsidRPr="00C3079F" w:rsidRDefault="00D123D7" w:rsidP="00D123D7">
      <w:pPr>
        <w:pStyle w:val="Overskrift1"/>
        <w:rPr>
          <w:bCs/>
          <w:sz w:val="24"/>
          <w:szCs w:val="24"/>
          <w:lang w:val="kl-GL"/>
        </w:rPr>
      </w:pPr>
    </w:p>
    <w:p w:rsidR="00D123D7" w:rsidRPr="00C3079F" w:rsidRDefault="00D123D7" w:rsidP="00D123D7">
      <w:pPr>
        <w:pStyle w:val="Overskrift1"/>
        <w:rPr>
          <w:bCs/>
          <w:sz w:val="24"/>
          <w:szCs w:val="24"/>
          <w:lang w:val="kl-GL"/>
        </w:rPr>
      </w:pPr>
    </w:p>
    <w:p w:rsidR="00D123D7" w:rsidRPr="00C3079F" w:rsidRDefault="00D123D7" w:rsidP="00D123D7">
      <w:pPr>
        <w:pStyle w:val="Overskrift1"/>
        <w:rPr>
          <w:bCs/>
          <w:sz w:val="24"/>
          <w:szCs w:val="24"/>
          <w:lang w:val="kl-GL"/>
        </w:rPr>
      </w:pPr>
    </w:p>
    <w:p w:rsidR="00B66568" w:rsidRPr="00C3079F" w:rsidRDefault="00B66568" w:rsidP="00B66568">
      <w:pPr>
        <w:pStyle w:val="Overskrift2"/>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B66568" w:rsidRPr="00C3079F" w:rsidRDefault="00B66568" w:rsidP="00B66568">
      <w:pPr>
        <w:rPr>
          <w:lang w:val="kl-GL"/>
        </w:rPr>
      </w:pPr>
    </w:p>
    <w:p w:rsidR="00D123D7" w:rsidRPr="00C3079F" w:rsidRDefault="00D123D7" w:rsidP="00D123D7">
      <w:pPr>
        <w:pStyle w:val="Overskrift1"/>
        <w:rPr>
          <w:bCs/>
          <w:sz w:val="24"/>
          <w:szCs w:val="24"/>
          <w:lang w:val="kl-GL"/>
        </w:rPr>
      </w:pPr>
    </w:p>
    <w:p w:rsidR="005750F9" w:rsidRPr="00C3079F" w:rsidRDefault="00C3079F" w:rsidP="00D123D7">
      <w:pPr>
        <w:pStyle w:val="Punkt"/>
        <w:tabs>
          <w:tab w:val="clear" w:pos="284"/>
          <w:tab w:val="left" w:pos="-3828"/>
        </w:tabs>
        <w:ind w:left="1134" w:hanging="1134"/>
        <w:rPr>
          <w:bCs/>
          <w:szCs w:val="24"/>
          <w:u w:val="none"/>
        </w:rPr>
      </w:pPr>
      <w:r>
        <w:rPr>
          <w:bCs/>
          <w:szCs w:val="24"/>
          <w:u w:val="none"/>
        </w:rPr>
        <w:t>Pkt. 01.</w:t>
      </w:r>
      <w:r>
        <w:rPr>
          <w:bCs/>
          <w:szCs w:val="24"/>
          <w:u w:val="none"/>
        </w:rPr>
        <w:tab/>
        <w:t>Godkendelse af dagsorden</w:t>
      </w:r>
    </w:p>
    <w:p w:rsidR="005750F9" w:rsidRPr="00C3079F" w:rsidRDefault="005750F9">
      <w:pPr>
        <w:pStyle w:val="Overskrift4"/>
      </w:pPr>
      <w:r>
        <w:t>Afgørelse</w:t>
      </w:r>
    </w:p>
    <w:p w:rsidR="005750F9" w:rsidRPr="00C3079F" w:rsidRDefault="005750F9">
      <w:pPr>
        <w:rPr>
          <w:lang w:val="kl-GL"/>
        </w:rPr>
      </w:pPr>
    </w:p>
    <w:p w:rsidR="005750F9" w:rsidRPr="00C3079F" w:rsidRDefault="005750F9">
      <w:pPr>
        <w:rPr>
          <w:lang w:val="kl-GL"/>
        </w:rPr>
      </w:pPr>
    </w:p>
    <w:p w:rsidR="005750F9" w:rsidRPr="00C3079F" w:rsidRDefault="003B00CD">
      <w:r>
        <w:t>Godkendt</w:t>
      </w:r>
    </w:p>
    <w:p w:rsidR="005750F9" w:rsidRPr="00C3079F" w:rsidRDefault="005750F9">
      <w:pPr>
        <w:rPr>
          <w:lang w:val="kl-GL"/>
        </w:rPr>
      </w:pPr>
    </w:p>
    <w:p w:rsidR="005750F9" w:rsidRPr="00C3079F" w:rsidRDefault="005750F9">
      <w:pPr>
        <w:rPr>
          <w:lang w:val="kl-GL"/>
        </w:rPr>
      </w:pPr>
    </w:p>
    <w:p w:rsidR="00B66568" w:rsidRPr="00C3079F" w:rsidRDefault="00D123D7" w:rsidP="00B66568">
      <w:pPr>
        <w:pStyle w:val="Punkt"/>
        <w:tabs>
          <w:tab w:val="clear" w:pos="284"/>
          <w:tab w:val="left" w:pos="-3828"/>
        </w:tabs>
        <w:ind w:left="1134" w:hanging="1134"/>
        <w:rPr>
          <w:u w:val="none"/>
        </w:rPr>
      </w:pPr>
      <w:r>
        <w:br w:type="page"/>
      </w:r>
    </w:p>
    <w:p w:rsidR="00B66568" w:rsidRPr="00C3079F" w:rsidRDefault="00C3079F" w:rsidP="00B66568">
      <w:pPr>
        <w:pStyle w:val="Indhold-punkter"/>
        <w:numPr>
          <w:ilvl w:val="0"/>
          <w:numId w:val="0"/>
        </w:numPr>
        <w:tabs>
          <w:tab w:val="clear" w:pos="284"/>
        </w:tabs>
        <w:ind w:left="1134" w:hanging="1134"/>
      </w:pPr>
      <w:r>
        <w:lastRenderedPageBreak/>
        <w:t>Stk. 2 Bygdepulje.</w:t>
      </w:r>
    </w:p>
    <w:p w:rsidR="00B66568" w:rsidRPr="00C3079F" w:rsidRDefault="00B66568" w:rsidP="00B66568">
      <w:pPr>
        <w:pStyle w:val="Punkt"/>
        <w:tabs>
          <w:tab w:val="clear" w:pos="284"/>
          <w:tab w:val="left" w:pos="-3828"/>
        </w:tabs>
        <w:ind w:left="1134" w:hanging="1134"/>
        <w:rPr>
          <w:b w:val="0"/>
          <w:bCs/>
          <w:i/>
          <w:u w:val="none"/>
        </w:rPr>
      </w:pPr>
      <w:r>
        <w:rPr>
          <w:b w:val="0"/>
          <w:bCs/>
          <w:i/>
          <w:u w:val="none"/>
        </w:rPr>
        <w:t>J nr</w:t>
      </w:r>
    </w:p>
    <w:p w:rsidR="00B66568" w:rsidRPr="00C3079F" w:rsidRDefault="00B66568" w:rsidP="00B66568">
      <w:pPr>
        <w:pStyle w:val="Overskrift1"/>
        <w:rPr>
          <w:lang w:val="kl-GL"/>
        </w:rPr>
      </w:pPr>
    </w:p>
    <w:p w:rsidR="00B66568" w:rsidRPr="00C3079F" w:rsidRDefault="00B66568" w:rsidP="00B66568">
      <w:pPr>
        <w:pStyle w:val="Overskrift2"/>
        <w:rPr>
          <w:i w:val="0"/>
          <w:u w:val="single"/>
        </w:rPr>
      </w:pPr>
      <w:r>
        <w:rPr>
          <w:i w:val="0"/>
          <w:u w:val="single"/>
        </w:rPr>
        <w:t>Baggrund:</w:t>
      </w:r>
    </w:p>
    <w:p w:rsidR="00B66568" w:rsidRPr="00C3079F" w:rsidRDefault="00B66568" w:rsidP="00B66568">
      <w:pPr>
        <w:rPr>
          <w:lang w:val="kl-GL"/>
        </w:rPr>
      </w:pPr>
    </w:p>
    <w:p w:rsidR="00B66568" w:rsidRPr="00C3079F" w:rsidRDefault="00B66568" w:rsidP="00B66568">
      <w:pPr>
        <w:rPr>
          <w:sz w:val="22"/>
          <w:szCs w:val="22"/>
        </w:rPr>
      </w:pPr>
      <w:r>
        <w:rPr>
          <w:sz w:val="22"/>
          <w:szCs w:val="22"/>
        </w:rPr>
        <w:t xml:space="preserve">Vi har modtaget midler til bygderne (bygdepulje) i sidste uge, og jeg videresender hermed orientering herom. Når midlerne er behandlet af Økonomiudvalget, skal disse videresendes til Bygdebestyrelsen. </w:t>
      </w:r>
    </w:p>
    <w:p w:rsidR="00B66568" w:rsidRPr="00C3079F" w:rsidRDefault="00B66568" w:rsidP="00B66568">
      <w:pPr>
        <w:rPr>
          <w:sz w:val="22"/>
          <w:szCs w:val="22"/>
          <w:lang w:val="kl-GL" w:eastAsia="en-US"/>
        </w:rPr>
      </w:pPr>
    </w:p>
    <w:p w:rsidR="00B66568" w:rsidRPr="00C3079F" w:rsidRDefault="00AD5D00" w:rsidP="00B66568">
      <w:pPr>
        <w:rPr>
          <w:sz w:val="22"/>
          <w:szCs w:val="22"/>
        </w:rPr>
      </w:pPr>
      <w:r>
        <w:rPr>
          <w:sz w:val="22"/>
          <w:szCs w:val="22"/>
        </w:rPr>
        <w:t>I kan</w:t>
      </w:r>
      <w:r w:rsidR="00B66568">
        <w:rPr>
          <w:sz w:val="22"/>
          <w:szCs w:val="22"/>
        </w:rPr>
        <w:t xml:space="preserve"> på forhånd derfor forhøre jer omkring hvor og hvordan midlerne skal bruges.  Det opfordres meget administrativt, da bygdepuljen fra Selvstyret er blevet så meget mindre, om vi i år kan foretage større projekter på to udvalgte bygder, men dette kommer an på hvad bygdebestyrelsen mener. </w:t>
      </w:r>
    </w:p>
    <w:p w:rsidR="00B66568" w:rsidRPr="00C3079F" w:rsidRDefault="00B66568" w:rsidP="00B66568">
      <w:pPr>
        <w:rPr>
          <w:sz w:val="22"/>
          <w:szCs w:val="22"/>
          <w:lang w:val="kl-GL" w:eastAsia="en-US"/>
        </w:rPr>
      </w:pPr>
    </w:p>
    <w:p w:rsidR="00B66568" w:rsidRPr="00C3079F" w:rsidRDefault="00B66568" w:rsidP="00B66568">
      <w:pPr>
        <w:rPr>
          <w:sz w:val="22"/>
          <w:szCs w:val="22"/>
        </w:rPr>
      </w:pPr>
      <w:r>
        <w:rPr>
          <w:sz w:val="22"/>
          <w:szCs w:val="22"/>
        </w:rPr>
        <w:t xml:space="preserve">I år fik Qeqqata Kommunia tildelt midler på kun 631.000 kr., og hvis dette skal fordeles mellem 6, bliver det kun til 105 t.kr. til brug til hver. Midlerne er for lidt i forhold til målsætninger, hvor behandling af midlerne på Område for Teknik kan være besværlig. Fx blev midlerne for 2019 ikke brugt op i bygderne Kangaamiut, Atammik og Napasoq, idet Område for Teknik ikke kunne igangsætte behandlingen af midlerne.   De givne midler blev betalt til Selvstyret, hvor de bland andet blev brugt til UNESCO.   </w:t>
      </w:r>
    </w:p>
    <w:p w:rsidR="00B66568" w:rsidRPr="00C3079F" w:rsidRDefault="00B66568" w:rsidP="00B66568">
      <w:pPr>
        <w:rPr>
          <w:lang w:val="kl-GL"/>
        </w:rPr>
      </w:pPr>
    </w:p>
    <w:p w:rsidR="00B66568" w:rsidRPr="00C3079F" w:rsidRDefault="00B66568" w:rsidP="00B66568">
      <w:pPr>
        <w:rPr>
          <w:sz w:val="22"/>
          <w:szCs w:val="22"/>
        </w:rPr>
      </w:pPr>
      <w:r>
        <w:rPr>
          <w:sz w:val="22"/>
          <w:szCs w:val="22"/>
        </w:rPr>
        <w:t xml:space="preserve">Vi kan ellers opnår mere i 2020, hvis vi brugte 315.500 kr. på projekter fokuseret på to bygder, på fodboldbaner med kunstgræs eller Skindsystuer/pontoner m.m.   Så til næste år 2021, kan midlerne bruges på to andre bygder. </w:t>
      </w:r>
    </w:p>
    <w:p w:rsidR="00B66568" w:rsidRPr="00C3079F" w:rsidRDefault="00B66568" w:rsidP="00B66568">
      <w:pPr>
        <w:rPr>
          <w:sz w:val="22"/>
          <w:szCs w:val="22"/>
          <w:lang w:val="kl-GL" w:eastAsia="en-US"/>
        </w:rPr>
      </w:pPr>
    </w:p>
    <w:p w:rsidR="00B66568" w:rsidRPr="00C3079F" w:rsidRDefault="00B66568" w:rsidP="00B66568">
      <w:pPr>
        <w:rPr>
          <w:sz w:val="22"/>
          <w:szCs w:val="22"/>
        </w:rPr>
      </w:pPr>
      <w:r>
        <w:rPr>
          <w:sz w:val="22"/>
          <w:szCs w:val="22"/>
        </w:rPr>
        <w:t xml:space="preserve">Derfor vil jeg gerne høre jeres mening, jeg kan nævne, at når projekterne er mindre, kan det være problematisk da retningslinjerne til tider kan overtrædes, hvorfor Selvstyret flere gange har kontakte mig omkring retningslinjer der ikke overholdes. </w:t>
      </w:r>
    </w:p>
    <w:p w:rsidR="00B66568" w:rsidRPr="00C3079F" w:rsidRDefault="00B66568" w:rsidP="00B66568">
      <w:pPr>
        <w:pStyle w:val="Listeafsnit"/>
        <w:numPr>
          <w:ilvl w:val="0"/>
          <w:numId w:val="31"/>
        </w:numPr>
        <w:rPr>
          <w:rFonts w:eastAsia="Times New Roman"/>
          <w:sz w:val="22"/>
          <w:szCs w:val="22"/>
        </w:rPr>
      </w:pPr>
      <w:r>
        <w:rPr>
          <w:sz w:val="22"/>
          <w:szCs w:val="22"/>
        </w:rPr>
        <w:t xml:space="preserve">I bilaget står der, at vi skal have betalt 30% den 1. juli 2020, dette har vi ikke kunne gennemføre i 2019. Vi havde ikke fået midlerne, hvis jeg ikke havde kæmpet for sagen. </w:t>
      </w:r>
    </w:p>
    <w:p w:rsidR="00B66568" w:rsidRPr="00C3079F" w:rsidRDefault="00B66568" w:rsidP="00B66568">
      <w:pPr>
        <w:rPr>
          <w:rFonts w:eastAsia="Calibri"/>
          <w:sz w:val="22"/>
          <w:szCs w:val="22"/>
          <w:lang w:val="kl-GL" w:eastAsia="en-US"/>
        </w:rPr>
      </w:pPr>
    </w:p>
    <w:p w:rsidR="00B66568" w:rsidRPr="00C3079F" w:rsidRDefault="00B66568" w:rsidP="00B66568">
      <w:pPr>
        <w:pStyle w:val="Punkt"/>
        <w:tabs>
          <w:tab w:val="clear" w:pos="284"/>
          <w:tab w:val="left" w:pos="-3828"/>
        </w:tabs>
        <w:ind w:left="1134" w:hanging="1134"/>
        <w:rPr>
          <w:bCs/>
          <w:u w:val="none"/>
          <w:lang w:val="kl-GL"/>
        </w:rPr>
      </w:pPr>
    </w:p>
    <w:p w:rsidR="00B66568" w:rsidRPr="00C3079F" w:rsidRDefault="00B66568" w:rsidP="00B66568">
      <w:pPr>
        <w:pStyle w:val="Overskrift1"/>
        <w:rPr>
          <w:sz w:val="24"/>
          <w:szCs w:val="24"/>
        </w:rPr>
      </w:pPr>
      <w:r>
        <w:rPr>
          <w:sz w:val="24"/>
          <w:szCs w:val="24"/>
        </w:rPr>
        <w:t>Indstilling</w:t>
      </w:r>
    </w:p>
    <w:p w:rsidR="00B66568" w:rsidRPr="00C3079F" w:rsidRDefault="00B66568" w:rsidP="00B66568">
      <w:pPr>
        <w:pStyle w:val="Overskrift2"/>
        <w:rPr>
          <w:lang w:val="kl-GL"/>
        </w:rPr>
      </w:pPr>
    </w:p>
    <w:p w:rsidR="00B66568" w:rsidRPr="00C3079F" w:rsidRDefault="00B66568" w:rsidP="00B66568">
      <w:r>
        <w:t xml:space="preserve">Administration indstiller, at alle vaskemaskiner og tørretumblere i Servicehuset udskiftes, idet der i flere år kun er benyttet en vaskemaskine.  </w:t>
      </w:r>
    </w:p>
    <w:p w:rsidR="00B66568" w:rsidRPr="00C3079F" w:rsidRDefault="00B66568" w:rsidP="00B66568">
      <w:pPr>
        <w:rPr>
          <w:lang w:val="kl-GL"/>
        </w:rPr>
      </w:pPr>
    </w:p>
    <w:p w:rsidR="00B66568" w:rsidRPr="00C3079F" w:rsidRDefault="00B66568" w:rsidP="00B66568">
      <w:pPr>
        <w:rPr>
          <w:b/>
        </w:rPr>
      </w:pPr>
      <w:r>
        <w:rPr>
          <w:b/>
        </w:rPr>
        <w:t>Afgørelse</w:t>
      </w:r>
    </w:p>
    <w:p w:rsidR="00B66568" w:rsidRPr="00C3079F" w:rsidRDefault="00B66568" w:rsidP="00B66568">
      <w:pPr>
        <w:pStyle w:val="Punkt"/>
        <w:tabs>
          <w:tab w:val="clear" w:pos="284"/>
          <w:tab w:val="left" w:pos="-3828"/>
        </w:tabs>
        <w:ind w:left="1134" w:hanging="1134"/>
        <w:rPr>
          <w:bCs/>
          <w:u w:val="none"/>
          <w:lang w:val="kl-GL"/>
        </w:rPr>
      </w:pPr>
    </w:p>
    <w:p w:rsidR="003B00CD" w:rsidRPr="00C3079F" w:rsidRDefault="003B00CD" w:rsidP="003B00CD">
      <w:pPr>
        <w:pStyle w:val="Overskrift1"/>
        <w:rPr>
          <w:b w:val="0"/>
          <w:sz w:val="24"/>
          <w:szCs w:val="24"/>
        </w:rPr>
      </w:pPr>
      <w:r>
        <w:rPr>
          <w:b w:val="0"/>
          <w:sz w:val="24"/>
          <w:szCs w:val="24"/>
        </w:rPr>
        <w:t>Der ønskes to vaskemaskiner og en tørretumbler af samme model som dem i Itilleq/Sarfannguit.</w:t>
      </w:r>
    </w:p>
    <w:p w:rsidR="003B00CD" w:rsidRPr="00C3079F" w:rsidRDefault="003B00CD" w:rsidP="003B00CD">
      <w:pPr>
        <w:pStyle w:val="Overskrift2"/>
        <w:rPr>
          <w:lang w:val="kl-GL"/>
        </w:rPr>
      </w:pPr>
    </w:p>
    <w:p w:rsidR="003B00CD" w:rsidRPr="00C3079F" w:rsidRDefault="003B00CD" w:rsidP="003B00CD">
      <w:r>
        <w:t xml:space="preserve">Forslaget om at fokusere på to bygder med projekter hver anden år fra bygdepuljen blev ikke godkendt. </w:t>
      </w:r>
    </w:p>
    <w:p w:rsidR="003B00CD" w:rsidRPr="00C3079F" w:rsidRDefault="003B00CD" w:rsidP="003B00CD">
      <w:pPr>
        <w:rPr>
          <w:lang w:val="kl-GL"/>
        </w:rPr>
      </w:pPr>
    </w:p>
    <w:p w:rsidR="00B66568" w:rsidRPr="00C3079F" w:rsidRDefault="00B66568" w:rsidP="00B66568">
      <w:pPr>
        <w:pStyle w:val="Punkt"/>
        <w:tabs>
          <w:tab w:val="clear" w:pos="284"/>
          <w:tab w:val="left" w:pos="-3828"/>
        </w:tabs>
        <w:ind w:left="1134" w:hanging="1134"/>
        <w:rPr>
          <w:bCs/>
          <w:u w:val="none"/>
          <w:lang w:val="kl-GL"/>
        </w:rPr>
      </w:pPr>
    </w:p>
    <w:p w:rsidR="003B00CD" w:rsidRPr="00C3079F" w:rsidRDefault="003B00CD" w:rsidP="003B00CD">
      <w:pPr>
        <w:pStyle w:val="Overskrift1"/>
        <w:rPr>
          <w:lang w:val="kl-GL"/>
        </w:rPr>
      </w:pPr>
    </w:p>
    <w:p w:rsidR="005750F9" w:rsidRPr="00C3079F" w:rsidRDefault="00B25A49" w:rsidP="00E525AB">
      <w:pPr>
        <w:pStyle w:val="Punkt"/>
        <w:ind w:left="1134" w:hanging="1134"/>
        <w:rPr>
          <w:bCs/>
          <w:u w:val="none"/>
        </w:rPr>
      </w:pPr>
      <w:r>
        <w:rPr>
          <w:bCs/>
          <w:u w:val="none"/>
        </w:rPr>
        <w:t xml:space="preserve">Pkt. 03 </w:t>
      </w:r>
      <w:r>
        <w:rPr>
          <w:bCs/>
          <w:u w:val="none"/>
        </w:rPr>
        <w:tab/>
        <w:t>Eventuelt</w:t>
      </w:r>
    </w:p>
    <w:p w:rsidR="003B00CD" w:rsidRPr="00C3079F" w:rsidRDefault="008411DB" w:rsidP="003B00CD">
      <w:pPr>
        <w:pStyle w:val="Overskrift1"/>
        <w:numPr>
          <w:ilvl w:val="0"/>
          <w:numId w:val="32"/>
        </w:numPr>
        <w:rPr>
          <w:b w:val="0"/>
          <w:sz w:val="24"/>
          <w:szCs w:val="24"/>
        </w:rPr>
      </w:pPr>
      <w:r>
        <w:rPr>
          <w:b w:val="0"/>
          <w:sz w:val="24"/>
          <w:szCs w:val="24"/>
        </w:rPr>
        <w:lastRenderedPageBreak/>
        <w:t>Børnene skal holde nytårsfest den 25. Januar 2020.</w:t>
      </w:r>
    </w:p>
    <w:p w:rsidR="003B00CD" w:rsidRPr="00C3079F" w:rsidRDefault="008411DB" w:rsidP="003B00CD">
      <w:pPr>
        <w:pStyle w:val="Overskrift2"/>
        <w:numPr>
          <w:ilvl w:val="0"/>
          <w:numId w:val="32"/>
        </w:numPr>
        <w:rPr>
          <w:i w:val="0"/>
        </w:rPr>
      </w:pPr>
      <w:r>
        <w:rPr>
          <w:i w:val="0"/>
        </w:rPr>
        <w:t xml:space="preserve">Medarbejdere fra kommunen skal holde nytårsfest den 24. Januar 2020 </w:t>
      </w:r>
    </w:p>
    <w:p w:rsidR="003B00CD" w:rsidRPr="00C3079F" w:rsidRDefault="008411DB" w:rsidP="003B00CD">
      <w:pPr>
        <w:pStyle w:val="Listeafsnit"/>
        <w:numPr>
          <w:ilvl w:val="0"/>
          <w:numId w:val="32"/>
        </w:numPr>
      </w:pPr>
      <w:r>
        <w:rPr>
          <w:rFonts w:ascii="Times New Roman" w:hAnsi="Times New Roman"/>
        </w:rPr>
        <w:t>Børnenes nytårsfest den 25 Januar 20</w:t>
      </w:r>
      <w:r w:rsidR="00AD5D00">
        <w:rPr>
          <w:rFonts w:ascii="Times New Roman" w:hAnsi="Times New Roman"/>
        </w:rPr>
        <w:t>20 blev godkendt, hvor de får mi</w:t>
      </w:r>
      <w:bookmarkStart w:id="0" w:name="_GoBack"/>
      <w:bookmarkEnd w:id="0"/>
      <w:r>
        <w:rPr>
          <w:rFonts w:ascii="Times New Roman" w:hAnsi="Times New Roman"/>
        </w:rPr>
        <w:t>dler på 2.000,00 kr. gives i Rekvisition.</w:t>
      </w:r>
    </w:p>
    <w:p w:rsidR="003B00CD" w:rsidRPr="00C3079F" w:rsidRDefault="003B00CD" w:rsidP="003B00CD">
      <w:pPr>
        <w:pStyle w:val="Listeafsnit"/>
        <w:rPr>
          <w:lang w:val="kl-GL"/>
        </w:rPr>
      </w:pPr>
    </w:p>
    <w:p w:rsidR="00B66568" w:rsidRPr="00C3079F" w:rsidRDefault="00B66568" w:rsidP="00B66568">
      <w:pPr>
        <w:rPr>
          <w:lang w:val="kl-GL"/>
        </w:rPr>
      </w:pPr>
    </w:p>
    <w:p w:rsidR="000505B5" w:rsidRPr="00C3079F" w:rsidRDefault="00B66568">
      <w:r>
        <w:t>Mødet sluttede kl. 14:38</w:t>
      </w:r>
    </w:p>
    <w:sectPr w:rsidR="000505B5" w:rsidRPr="00C3079F" w:rsidSect="00EF7CFA">
      <w:headerReference w:type="default" r:id="rId8"/>
      <w:footerReference w:type="even" r:id="rId9"/>
      <w:footerReference w:type="default" r:id="rId10"/>
      <w:pgSz w:w="11907" w:h="16840"/>
      <w:pgMar w:top="1701"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9C2" w:rsidRDefault="00AC19C2">
      <w:r>
        <w:separator/>
      </w:r>
    </w:p>
  </w:endnote>
  <w:endnote w:type="continuationSeparator" w:id="0">
    <w:p w:rsidR="00AC19C2" w:rsidRDefault="00AC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B413C" w:rsidRDefault="002B413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13C" w:rsidRDefault="002B413C">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5D00">
      <w:rPr>
        <w:rStyle w:val="Sidetal"/>
        <w:noProof/>
      </w:rPr>
      <w:t>1</w:t>
    </w:r>
    <w:r>
      <w:rPr>
        <w:rStyle w:val="Sidetal"/>
      </w:rPr>
      <w:fldChar w:fldCharType="end"/>
    </w:r>
  </w:p>
  <w:p w:rsidR="003B10E2" w:rsidRPr="00BF0146" w:rsidRDefault="00B66568" w:rsidP="003B10E2">
    <w:pPr>
      <w:pStyle w:val="Sidefod"/>
      <w:ind w:left="3005"/>
      <w:rPr>
        <w:rFonts w:ascii="Rockwell" w:hAnsi="Rockwell"/>
        <w:color w:val="4D9FF9"/>
        <w:sz w:val="18"/>
        <w:szCs w:val="18"/>
      </w:rPr>
    </w:pPr>
    <w:r>
      <w:rPr>
        <w:rFonts w:ascii="Rockwell" w:hAnsi="Rockwell"/>
        <w:noProof/>
        <w:color w:val="288BF8"/>
        <w:sz w:val="20"/>
      </w:rPr>
      <mc:AlternateContent>
        <mc:Choice Requires="wps">
          <w:drawing>
            <wp:anchor distT="0" distB="0" distL="114300" distR="114300" simplePos="0" relativeHeight="251657728" behindDoc="0" locked="0" layoutInCell="1" allowOverlap="1">
              <wp:simplePos x="0" y="0"/>
              <wp:positionH relativeFrom="column">
                <wp:posOffset>5731510</wp:posOffset>
              </wp:positionH>
              <wp:positionV relativeFrom="paragraph">
                <wp:posOffset>-29210</wp:posOffset>
              </wp:positionV>
              <wp:extent cx="442595" cy="381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381635"/>
                      </a:xfrm>
                      <a:prstGeom prst="rect">
                        <a:avLst/>
                      </a:prstGeom>
                      <a:solidFill>
                        <a:srgbClr val="FFFFFF"/>
                      </a:solidFill>
                      <a:ln w="9525">
                        <a:solidFill>
                          <a:srgbClr val="FFFFFF"/>
                        </a:solidFill>
                        <a:miter lim="800000"/>
                        <a:headEnd/>
                        <a:tailEnd/>
                      </a:ln>
                    </wps:spPr>
                    <wps:txbx>
                      <w:txbxContent>
                        <w:p w:rsidR="003B10E2" w:rsidRDefault="00B66568" w:rsidP="003B10E2">
                          <w:r>
                            <w:rPr>
                              <w:noProof/>
                              <w:color w:val="0000FF"/>
                            </w:rPr>
                            <w:drawing>
                              <wp:inline distT="0" distB="0" distL="0" distR="0">
                                <wp:extent cx="247650" cy="276225"/>
                                <wp:effectExtent l="0" t="0" r="0" b="0"/>
                                <wp:docPr id="2" name="Billede 1" descr="Qeqqata_Kommunia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qqata_Kommunia_logo_L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451.3pt;margin-top:-2.3pt;width:34.85pt;height:30.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" strokecolor="white">
              <v:textbox style="mso-fit-shape-to-text:t">
                <w:txbxContent>
                  <w:p w:rsidR="003B10E2" w:rsidRDefault="00B66568" w:rsidP="003B10E2">
                    <w:r>
                      <w:rPr>
                        <w:color w:val="0000FF"/>
                      </w:rPr>
                      <w:drawing>
                        <wp:inline distT="0" distB="0" distL="0" distR="0">
                          <wp:extent cx="247650" cy="276225"/>
                          <wp:effectExtent l="0" t="0" r="0" b="0"/>
                          <wp:docPr id="2" name="Billede 1" descr="Qeqqata_Kommunia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qqata_Kommunia_logo_L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xbxContent>
              </v:textbox>
            </v:shape>
          </w:pict>
        </mc:Fallback>
      </mc:AlternateContent>
    </w:r>
    <w:r>
      <w:rPr>
        <w:rFonts w:ascii="Rockwell" w:hAnsi="Rockwell"/>
        <w:color w:val="288BF8"/>
        <w:sz w:val="20"/>
      </w:rPr>
      <w:t xml:space="preserve">              Qeqqata Kommunia</w:t>
    </w:r>
  </w:p>
  <w:p w:rsidR="002B413C" w:rsidRDefault="002B413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9C2" w:rsidRDefault="00AC19C2">
      <w:r>
        <w:separator/>
      </w:r>
    </w:p>
  </w:footnote>
  <w:footnote w:type="continuationSeparator" w:id="0">
    <w:p w:rsidR="00AC19C2" w:rsidRDefault="00AC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68" w:rsidRDefault="002B413C" w:rsidP="00EF7CFA">
    <w:pPr>
      <w:pStyle w:val="Sidehoved"/>
      <w:pBdr>
        <w:top w:val="single" w:sz="6" w:space="5" w:color="auto"/>
        <w:left w:val="single" w:sz="6" w:space="5" w:color="auto"/>
        <w:bottom w:val="single" w:sz="6" w:space="5" w:color="auto"/>
        <w:right w:val="single" w:sz="6" w:space="5" w:color="auto"/>
      </w:pBdr>
      <w:shd w:val="pct5" w:color="auto" w:fill="auto"/>
      <w:jc w:val="center"/>
      <w:rPr>
        <w:b/>
        <w:i/>
        <w:szCs w:val="24"/>
      </w:rPr>
    </w:pPr>
    <w:r>
      <w:rPr>
        <w:b/>
        <w:i/>
        <w:szCs w:val="24"/>
      </w:rPr>
      <w:t xml:space="preserve">Bygdebestyrelses ekstraordinær møde den 22. Januar 2020 002/20. </w:t>
    </w:r>
  </w:p>
  <w:p w:rsidR="002B413C" w:rsidRPr="00B66568" w:rsidRDefault="00B66568" w:rsidP="00EF7CFA">
    <w:pPr>
      <w:pStyle w:val="Sidehoved"/>
      <w:pBdr>
        <w:top w:val="single" w:sz="6" w:space="5" w:color="auto"/>
        <w:left w:val="single" w:sz="6" w:space="5" w:color="auto"/>
        <w:bottom w:val="single" w:sz="6" w:space="5" w:color="auto"/>
        <w:right w:val="single" w:sz="6" w:space="5" w:color="auto"/>
      </w:pBdr>
      <w:shd w:val="pct5" w:color="auto" w:fill="auto"/>
      <w:jc w:val="center"/>
      <w:rPr>
        <w:b/>
        <w:i/>
        <w:szCs w:val="24"/>
      </w:rPr>
    </w:pPr>
    <w:r>
      <w:rPr>
        <w:b/>
        <w:i/>
        <w:szCs w:val="24"/>
      </w:rPr>
      <w:t xml:space="preserve"> </w:t>
    </w:r>
  </w:p>
  <w:p w:rsidR="00B66568" w:rsidRPr="00AD5D00" w:rsidRDefault="00B66568" w:rsidP="00EF7CFA">
    <w:pPr>
      <w:pStyle w:val="Sidehoved"/>
      <w:pBdr>
        <w:top w:val="single" w:sz="6" w:space="5" w:color="auto"/>
        <w:left w:val="single" w:sz="6" w:space="5" w:color="auto"/>
        <w:bottom w:val="single" w:sz="6" w:space="5" w:color="auto"/>
        <w:right w:val="single" w:sz="6" w:space="5" w:color="auto"/>
      </w:pBdr>
      <w:shd w:val="pct5" w:color="auto" w:fill="auto"/>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D30B538"/>
    <w:lvl w:ilvl="0">
      <w:start w:val="1"/>
      <w:numFmt w:val="decimal"/>
      <w:pStyle w:val="Opstilling-talellerbogst"/>
      <w:lvlText w:val="%1."/>
      <w:lvlJc w:val="left"/>
      <w:pPr>
        <w:tabs>
          <w:tab w:val="num" w:pos="360"/>
        </w:tabs>
        <w:ind w:left="360" w:hanging="360"/>
      </w:pPr>
    </w:lvl>
  </w:abstractNum>
  <w:abstractNum w:abstractNumId="1" w15:restartNumberingAfterBreak="0">
    <w:nsid w:val="04F14F7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D6E70"/>
    <w:multiLevelType w:val="singleLevel"/>
    <w:tmpl w:val="0406000F"/>
    <w:lvl w:ilvl="0">
      <w:start w:val="1"/>
      <w:numFmt w:val="decimal"/>
      <w:lvlText w:val="%1."/>
      <w:lvlJc w:val="left"/>
      <w:pPr>
        <w:tabs>
          <w:tab w:val="num" w:pos="360"/>
        </w:tabs>
        <w:ind w:left="360" w:hanging="360"/>
      </w:pPr>
    </w:lvl>
  </w:abstractNum>
  <w:abstractNum w:abstractNumId="3" w15:restartNumberingAfterBreak="0">
    <w:nsid w:val="05EE227C"/>
    <w:multiLevelType w:val="singleLevel"/>
    <w:tmpl w:val="51D83D14"/>
    <w:lvl w:ilvl="0">
      <w:numFmt w:val="bullet"/>
      <w:lvlText w:val="-"/>
      <w:lvlJc w:val="left"/>
      <w:pPr>
        <w:tabs>
          <w:tab w:val="num" w:pos="360"/>
        </w:tabs>
        <w:ind w:left="360" w:hanging="360"/>
      </w:pPr>
      <w:rPr>
        <w:rFonts w:hint="default"/>
      </w:rPr>
    </w:lvl>
  </w:abstractNum>
  <w:abstractNum w:abstractNumId="4" w15:restartNumberingAfterBreak="0">
    <w:nsid w:val="06EC41D8"/>
    <w:multiLevelType w:val="singleLevel"/>
    <w:tmpl w:val="D4A2FABE"/>
    <w:lvl w:ilvl="0">
      <w:numFmt w:val="bullet"/>
      <w:lvlText w:val="-"/>
      <w:lvlJc w:val="left"/>
      <w:pPr>
        <w:tabs>
          <w:tab w:val="num" w:pos="360"/>
        </w:tabs>
        <w:ind w:left="360" w:hanging="360"/>
      </w:pPr>
      <w:rPr>
        <w:rFonts w:hint="default"/>
      </w:rPr>
    </w:lvl>
  </w:abstractNum>
  <w:abstractNum w:abstractNumId="5"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6" w15:restartNumberingAfterBreak="0">
    <w:nsid w:val="16E8780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976139"/>
    <w:multiLevelType w:val="singleLevel"/>
    <w:tmpl w:val="30CA0F54"/>
    <w:lvl w:ilvl="0">
      <w:start w:val="1"/>
      <w:numFmt w:val="decimal"/>
      <w:lvlText w:val="%1. "/>
      <w:legacy w:legacy="1" w:legacySpace="0" w:legacyIndent="454"/>
      <w:lvlJc w:val="left"/>
      <w:pPr>
        <w:ind w:left="454" w:hanging="454"/>
      </w:pPr>
      <w:rPr>
        <w:rFonts w:ascii="Times New Roman" w:hAnsi="Times New Roman" w:hint="default"/>
        <w:b/>
        <w:i w:val="0"/>
        <w:sz w:val="24"/>
        <w:u w:val="none"/>
      </w:rPr>
    </w:lvl>
  </w:abstractNum>
  <w:abstractNum w:abstractNumId="8" w15:restartNumberingAfterBreak="0">
    <w:nsid w:val="20744421"/>
    <w:multiLevelType w:val="singleLevel"/>
    <w:tmpl w:val="AD3EA03C"/>
    <w:lvl w:ilvl="0">
      <w:start w:val="1"/>
      <w:numFmt w:val="decimal"/>
      <w:lvlText w:val="%1. "/>
      <w:lvlJc w:val="left"/>
      <w:pPr>
        <w:tabs>
          <w:tab w:val="num" w:pos="454"/>
        </w:tabs>
        <w:ind w:left="454" w:hanging="454"/>
      </w:pPr>
      <w:rPr>
        <w:rFonts w:ascii="Times New Roman" w:hAnsi="Times New Roman" w:hint="default"/>
        <w:b/>
        <w:i w:val="0"/>
        <w:sz w:val="24"/>
        <w:u w:val="none"/>
      </w:rPr>
    </w:lvl>
  </w:abstractNum>
  <w:abstractNum w:abstractNumId="9" w15:restartNumberingAfterBreak="0">
    <w:nsid w:val="29A426FF"/>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2AD15F1A"/>
    <w:multiLevelType w:val="hybridMultilevel"/>
    <w:tmpl w:val="75DE20AE"/>
    <w:lvl w:ilvl="0" w:tplc="81342AE0">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00155C6"/>
    <w:multiLevelType w:val="hybridMultilevel"/>
    <w:tmpl w:val="CBD67AD2"/>
    <w:lvl w:ilvl="0" w:tplc="65784642">
      <w:start w:val="1"/>
      <w:numFmt w:val="decimal"/>
      <w:lvlText w:val="%1."/>
      <w:lvlJc w:val="left"/>
      <w:pPr>
        <w:tabs>
          <w:tab w:val="num" w:pos="360"/>
        </w:tabs>
        <w:ind w:left="360" w:hanging="360"/>
      </w:pPr>
      <w:rPr>
        <w:rFonts w:ascii="Times New Roman" w:hAnsi="Times New Roman" w:hint="default"/>
        <w:b w:val="0"/>
        <w:i w:val="0"/>
        <w:sz w:val="24"/>
        <w:szCs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2C5764B"/>
    <w:multiLevelType w:val="hybridMultilevel"/>
    <w:tmpl w:val="569650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4835313"/>
    <w:multiLevelType w:val="singleLevel"/>
    <w:tmpl w:val="6B1CAE1A"/>
    <w:lvl w:ilvl="0">
      <w:start w:val="1"/>
      <w:numFmt w:val="decimal"/>
      <w:lvlText w:val="%1."/>
      <w:legacy w:legacy="1" w:legacySpace="0" w:legacyIndent="283"/>
      <w:lvlJc w:val="left"/>
      <w:pPr>
        <w:ind w:left="283" w:hanging="283"/>
      </w:pPr>
    </w:lvl>
  </w:abstractNum>
  <w:abstractNum w:abstractNumId="14" w15:restartNumberingAfterBreak="0">
    <w:nsid w:val="485105FC"/>
    <w:multiLevelType w:val="singleLevel"/>
    <w:tmpl w:val="9744A93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15:restartNumberingAfterBreak="0">
    <w:nsid w:val="4BD97F05"/>
    <w:multiLevelType w:val="singleLevel"/>
    <w:tmpl w:val="0406000F"/>
    <w:lvl w:ilvl="0">
      <w:start w:val="1"/>
      <w:numFmt w:val="decimal"/>
      <w:lvlText w:val="%1."/>
      <w:lvlJc w:val="left"/>
      <w:pPr>
        <w:tabs>
          <w:tab w:val="num" w:pos="360"/>
        </w:tabs>
        <w:ind w:left="360" w:hanging="360"/>
      </w:pPr>
    </w:lvl>
  </w:abstractNum>
  <w:abstractNum w:abstractNumId="16" w15:restartNumberingAfterBreak="0">
    <w:nsid w:val="52B1171C"/>
    <w:multiLevelType w:val="singleLevel"/>
    <w:tmpl w:val="7206D3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4C00E60"/>
    <w:multiLevelType w:val="singleLevel"/>
    <w:tmpl w:val="7D2A1E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5C9E5FF0"/>
    <w:multiLevelType w:val="singleLevel"/>
    <w:tmpl w:val="0406000F"/>
    <w:lvl w:ilvl="0">
      <w:start w:val="1"/>
      <w:numFmt w:val="decimal"/>
      <w:lvlText w:val="%1."/>
      <w:lvlJc w:val="left"/>
      <w:pPr>
        <w:tabs>
          <w:tab w:val="num" w:pos="360"/>
        </w:tabs>
        <w:ind w:left="360" w:hanging="360"/>
      </w:pPr>
    </w:lvl>
  </w:abstractNum>
  <w:abstractNum w:abstractNumId="19" w15:restartNumberingAfterBreak="0">
    <w:nsid w:val="5DDC7D38"/>
    <w:multiLevelType w:val="multilevel"/>
    <w:tmpl w:val="75DE20A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B12EF7"/>
    <w:multiLevelType w:val="singleLevel"/>
    <w:tmpl w:val="D4A2FABE"/>
    <w:lvl w:ilvl="0">
      <w:start w:val="4"/>
      <w:numFmt w:val="bullet"/>
      <w:lvlText w:val="-"/>
      <w:lvlJc w:val="left"/>
      <w:pPr>
        <w:tabs>
          <w:tab w:val="num" w:pos="360"/>
        </w:tabs>
        <w:ind w:left="360" w:hanging="360"/>
      </w:pPr>
      <w:rPr>
        <w:rFonts w:hint="default"/>
      </w:rPr>
    </w:lvl>
  </w:abstractNum>
  <w:abstractNum w:abstractNumId="21" w15:restartNumberingAfterBreak="0">
    <w:nsid w:val="68B82B31"/>
    <w:multiLevelType w:val="singleLevel"/>
    <w:tmpl w:val="0406000F"/>
    <w:lvl w:ilvl="0">
      <w:start w:val="1"/>
      <w:numFmt w:val="decimal"/>
      <w:lvlText w:val="%1."/>
      <w:lvlJc w:val="left"/>
      <w:pPr>
        <w:tabs>
          <w:tab w:val="num" w:pos="360"/>
        </w:tabs>
        <w:ind w:left="360" w:hanging="360"/>
      </w:pPr>
      <w:rPr>
        <w:rFonts w:hint="default"/>
      </w:rPr>
    </w:lvl>
  </w:abstractNum>
  <w:abstractNum w:abstractNumId="22" w15:restartNumberingAfterBreak="0">
    <w:nsid w:val="68D86AF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A27D04"/>
    <w:multiLevelType w:val="singleLevel"/>
    <w:tmpl w:val="0406000F"/>
    <w:lvl w:ilvl="0">
      <w:start w:val="1"/>
      <w:numFmt w:val="decimal"/>
      <w:lvlText w:val="%1."/>
      <w:lvlJc w:val="left"/>
      <w:pPr>
        <w:tabs>
          <w:tab w:val="num" w:pos="360"/>
        </w:tabs>
        <w:ind w:left="360" w:hanging="360"/>
      </w:pPr>
      <w:rPr>
        <w:rFonts w:hint="default"/>
      </w:rPr>
    </w:lvl>
  </w:abstractNum>
  <w:abstractNum w:abstractNumId="24" w15:restartNumberingAfterBreak="0">
    <w:nsid w:val="77C16D02"/>
    <w:multiLevelType w:val="hybridMultilevel"/>
    <w:tmpl w:val="850465BA"/>
    <w:lvl w:ilvl="0" w:tplc="60C4A3F6">
      <w:start w:val="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7E3624CC"/>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17"/>
  </w:num>
  <w:num w:numId="4">
    <w:abstractNumId w:val="14"/>
  </w:num>
  <w:num w:numId="5">
    <w:abstractNumId w:val="8"/>
  </w:num>
  <w:num w:numId="6">
    <w:abstractNumId w:val="16"/>
  </w:num>
  <w:num w:numId="7">
    <w:abstractNumId w:val="1"/>
  </w:num>
  <w:num w:numId="8">
    <w:abstractNumId w:val="2"/>
  </w:num>
  <w:num w:numId="9">
    <w:abstractNumId w:val="4"/>
  </w:num>
  <w:num w:numId="10">
    <w:abstractNumId w:val="18"/>
  </w:num>
  <w:num w:numId="11">
    <w:abstractNumId w:val="3"/>
  </w:num>
  <w:num w:numId="12">
    <w:abstractNumId w:val="20"/>
  </w:num>
  <w:num w:numId="13">
    <w:abstractNumId w:val="23"/>
  </w:num>
  <w:num w:numId="14">
    <w:abstractNumId w:val="6"/>
  </w:num>
  <w:num w:numId="15">
    <w:abstractNumId w:val="22"/>
  </w:num>
  <w:num w:numId="16">
    <w:abstractNumId w:val="25"/>
  </w:num>
  <w:num w:numId="17">
    <w:abstractNumId w:val="21"/>
  </w:num>
  <w:num w:numId="18">
    <w:abstractNumId w:val="0"/>
  </w:num>
  <w:num w:numId="19">
    <w:abstractNumId w:val="0"/>
  </w:num>
  <w:num w:numId="20">
    <w:abstractNumId w:val="15"/>
  </w:num>
  <w:num w:numId="21">
    <w:abstractNumId w:val="9"/>
  </w:num>
  <w:num w:numId="22">
    <w:abstractNumId w:val="0"/>
  </w:num>
  <w:num w:numId="23">
    <w:abstractNumId w:val="5"/>
  </w:num>
  <w:num w:numId="24">
    <w:abstractNumId w:val="5"/>
  </w:num>
  <w:num w:numId="25">
    <w:abstractNumId w:val="0"/>
  </w:num>
  <w:num w:numId="26">
    <w:abstractNumId w:val="5"/>
  </w:num>
  <w:num w:numId="27">
    <w:abstractNumId w:val="5"/>
    <w:lvlOverride w:ilvl="0">
      <w:startOverride w:val="1"/>
    </w:lvlOverride>
  </w:num>
  <w:num w:numId="28">
    <w:abstractNumId w:val="10"/>
  </w:num>
  <w:num w:numId="29">
    <w:abstractNumId w:val="19"/>
  </w:num>
  <w:num w:numId="30">
    <w:abstractNumId w:val="11"/>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68"/>
    <w:rsid w:val="00045D79"/>
    <w:rsid w:val="000505B5"/>
    <w:rsid w:val="000A3C28"/>
    <w:rsid w:val="000D27DC"/>
    <w:rsid w:val="00122350"/>
    <w:rsid w:val="0016761A"/>
    <w:rsid w:val="00185BCC"/>
    <w:rsid w:val="001C727B"/>
    <w:rsid w:val="001E2D16"/>
    <w:rsid w:val="00234811"/>
    <w:rsid w:val="00246390"/>
    <w:rsid w:val="002A1FCA"/>
    <w:rsid w:val="002B413C"/>
    <w:rsid w:val="00315D63"/>
    <w:rsid w:val="0032173C"/>
    <w:rsid w:val="003675E7"/>
    <w:rsid w:val="003A6D74"/>
    <w:rsid w:val="003B00CD"/>
    <w:rsid w:val="003B10E2"/>
    <w:rsid w:val="003F1FF1"/>
    <w:rsid w:val="00411A4B"/>
    <w:rsid w:val="0044230F"/>
    <w:rsid w:val="004519E7"/>
    <w:rsid w:val="00520C07"/>
    <w:rsid w:val="0054122E"/>
    <w:rsid w:val="00542AE6"/>
    <w:rsid w:val="005750F9"/>
    <w:rsid w:val="005B0794"/>
    <w:rsid w:val="005B5AF0"/>
    <w:rsid w:val="005F0EF0"/>
    <w:rsid w:val="00691A4A"/>
    <w:rsid w:val="006D1F1E"/>
    <w:rsid w:val="006F03B3"/>
    <w:rsid w:val="00716F3B"/>
    <w:rsid w:val="00724798"/>
    <w:rsid w:val="007343B6"/>
    <w:rsid w:val="00794066"/>
    <w:rsid w:val="007B485D"/>
    <w:rsid w:val="007C6CB0"/>
    <w:rsid w:val="007D7507"/>
    <w:rsid w:val="007F55FA"/>
    <w:rsid w:val="007F5F5A"/>
    <w:rsid w:val="00832954"/>
    <w:rsid w:val="008411DB"/>
    <w:rsid w:val="00883125"/>
    <w:rsid w:val="008B4C68"/>
    <w:rsid w:val="008E10D6"/>
    <w:rsid w:val="00920F2D"/>
    <w:rsid w:val="00996BC8"/>
    <w:rsid w:val="009A63AE"/>
    <w:rsid w:val="009F2C44"/>
    <w:rsid w:val="00A02BBA"/>
    <w:rsid w:val="00A751DD"/>
    <w:rsid w:val="00AC19C2"/>
    <w:rsid w:val="00AD07EF"/>
    <w:rsid w:val="00AD5D00"/>
    <w:rsid w:val="00B12C4B"/>
    <w:rsid w:val="00B25A49"/>
    <w:rsid w:val="00B66568"/>
    <w:rsid w:val="00B862FF"/>
    <w:rsid w:val="00BB77DB"/>
    <w:rsid w:val="00BD6703"/>
    <w:rsid w:val="00C3079F"/>
    <w:rsid w:val="00D045E7"/>
    <w:rsid w:val="00D123D7"/>
    <w:rsid w:val="00D41711"/>
    <w:rsid w:val="00D53DBC"/>
    <w:rsid w:val="00D90166"/>
    <w:rsid w:val="00DB0C91"/>
    <w:rsid w:val="00DD2CF2"/>
    <w:rsid w:val="00DD6794"/>
    <w:rsid w:val="00DE0B42"/>
    <w:rsid w:val="00E0144C"/>
    <w:rsid w:val="00E01A8E"/>
    <w:rsid w:val="00E061A8"/>
    <w:rsid w:val="00E151AA"/>
    <w:rsid w:val="00E525AB"/>
    <w:rsid w:val="00E767FE"/>
    <w:rsid w:val="00E95DE3"/>
    <w:rsid w:val="00EF7CFA"/>
    <w:rsid w:val="00F433D8"/>
    <w:rsid w:val="00F93C49"/>
    <w:rsid w:val="00FA1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92C1E"/>
  <w15:chartTrackingRefBased/>
  <w15:docId w15:val="{D5CCA14E-D7B7-4EA4-A681-10EAA35C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pPr>
    <w:rPr>
      <w:sz w:val="24"/>
    </w:rPr>
  </w:style>
  <w:style w:type="paragraph" w:styleId="Overskrift1">
    <w:name w:val="heading 1"/>
    <w:basedOn w:val="Normal"/>
    <w:next w:val="Overskrift2"/>
    <w:qFormat/>
    <w:pPr>
      <w:keepNext/>
      <w:outlineLvl w:val="0"/>
    </w:pPr>
    <w:rPr>
      <w:b/>
      <w:sz w:val="28"/>
    </w:rPr>
  </w:style>
  <w:style w:type="paragraph" w:styleId="Overskrift2">
    <w:name w:val="heading 2"/>
    <w:basedOn w:val="Normal"/>
    <w:next w:val="Normal"/>
    <w:qFormat/>
    <w:pPr>
      <w:keepNext/>
      <w:spacing w:after="240"/>
      <w:jc w:val="both"/>
      <w:outlineLvl w:val="1"/>
    </w:pPr>
    <w:rPr>
      <w:i/>
    </w:rPr>
  </w:style>
  <w:style w:type="paragraph" w:styleId="Overskrift3">
    <w:name w:val="heading 3"/>
    <w:basedOn w:val="Normal"/>
    <w:next w:val="Normal"/>
    <w:qFormat/>
    <w:pPr>
      <w:keepNext/>
      <w:outlineLvl w:val="2"/>
    </w:pPr>
    <w:rPr>
      <w:u w:val="single"/>
    </w:rPr>
  </w:style>
  <w:style w:type="paragraph" w:styleId="Overskrift4">
    <w:name w:val="heading 4"/>
    <w:basedOn w:val="Normal"/>
    <w:next w:val="Normal"/>
    <w:qFormat/>
    <w:pPr>
      <w:keepNext/>
      <w:outlineLvl w:val="3"/>
    </w:pPr>
    <w:rPr>
      <w:b/>
    </w:rPr>
  </w:style>
  <w:style w:type="paragraph" w:styleId="Overskrift5">
    <w:name w:val="heading 5"/>
    <w:basedOn w:val="Normal"/>
    <w:next w:val="Normal"/>
    <w:qFormat/>
    <w:pPr>
      <w:keepNext/>
      <w:outlineLvl w:val="4"/>
    </w:pPr>
    <w:rPr>
      <w:b/>
      <w:i/>
    </w:rPr>
  </w:style>
  <w:style w:type="paragraph" w:styleId="Overskrift6">
    <w:name w:val="heading 6"/>
    <w:basedOn w:val="Normal"/>
    <w:next w:val="Normal"/>
    <w:qFormat/>
    <w:pPr>
      <w:keepNext/>
      <w:outlineLvl w:val="5"/>
    </w:pPr>
    <w:rPr>
      <w:b/>
      <w:sz w:val="28"/>
    </w:rPr>
  </w:style>
  <w:style w:type="paragraph" w:styleId="Overskrift7">
    <w:name w:val="heading 7"/>
    <w:basedOn w:val="Normal"/>
    <w:next w:val="Normal"/>
    <w:qFormat/>
    <w:pPr>
      <w:keepNext/>
      <w:outlineLvl w:val="6"/>
    </w:pPr>
    <w:rPr>
      <w:b/>
    </w:rPr>
  </w:style>
  <w:style w:type="paragraph" w:styleId="Overskrift8">
    <w:name w:val="heading 8"/>
    <w:basedOn w:val="Normal"/>
    <w:next w:val="Normal"/>
    <w:qFormat/>
    <w:pPr>
      <w:keepNext/>
      <w:outlineLvl w:val="7"/>
    </w:pPr>
    <w:rPr>
      <w:b/>
      <w:sz w:val="28"/>
    </w:rPr>
  </w:style>
  <w:style w:type="paragraph" w:styleId="Overskrift9">
    <w:name w:val="heading 9"/>
    <w:basedOn w:val="Normal"/>
    <w:next w:val="Normal"/>
    <w:qFormat/>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Brdtekst">
    <w:name w:val="Body Text"/>
    <w:basedOn w:val="Normal"/>
    <w:rPr>
      <w:b/>
      <w:sz w:val="28"/>
    </w:rPr>
  </w:style>
  <w:style w:type="paragraph" w:customStyle="1" w:styleId="Indhold-overskrift">
    <w:name w:val="Indhold - overskrift"/>
    <w:basedOn w:val="Normal"/>
    <w:pPr>
      <w:spacing w:line="360" w:lineRule="auto"/>
    </w:pPr>
    <w:rPr>
      <w:b/>
    </w:rPr>
  </w:style>
  <w:style w:type="paragraph" w:customStyle="1" w:styleId="Indhold-punkter">
    <w:name w:val="Indhold - punkter"/>
    <w:basedOn w:val="Normal"/>
    <w:pPr>
      <w:numPr>
        <w:numId w:val="26"/>
      </w:numPr>
      <w:tabs>
        <w:tab w:val="clear" w:pos="360"/>
      </w:tabs>
      <w:spacing w:line="360" w:lineRule="auto"/>
      <w:ind w:left="284" w:hanging="284"/>
    </w:pPr>
    <w:rPr>
      <w:b/>
    </w:rPr>
  </w:style>
  <w:style w:type="paragraph" w:styleId="Opstilling-talellerbogst">
    <w:name w:val="List Number"/>
    <w:basedOn w:val="Normal"/>
    <w:pPr>
      <w:numPr>
        <w:numId w:val="25"/>
      </w:numPr>
      <w:tabs>
        <w:tab w:val="clear" w:pos="360"/>
      </w:tabs>
      <w:ind w:left="284" w:hanging="284"/>
    </w:pPr>
  </w:style>
  <w:style w:type="paragraph" w:customStyle="1" w:styleId="Punkt">
    <w:name w:val="Punkt"/>
    <w:basedOn w:val="Normal"/>
    <w:next w:val="Overskrift1"/>
    <w:pPr>
      <w:spacing w:after="240"/>
    </w:pPr>
    <w:rPr>
      <w:b/>
      <w:u w:val="single"/>
    </w:rPr>
  </w:style>
  <w:style w:type="paragraph" w:styleId="Listeafsnit">
    <w:name w:val="List Paragraph"/>
    <w:basedOn w:val="Normal"/>
    <w:uiPriority w:val="34"/>
    <w:qFormat/>
    <w:rsid w:val="00B66568"/>
    <w:pPr>
      <w:tabs>
        <w:tab w:val="clear" w:pos="284"/>
      </w:tabs>
      <w:ind w:left="720"/>
    </w:pPr>
    <w:rPr>
      <w:rFonts w:ascii="Calibri" w:eastAsia="Calibri" w:hAnsi="Calibri" w:cs="Calibri"/>
      <w:szCs w:val="24"/>
    </w:rPr>
  </w:style>
  <w:style w:type="paragraph" w:styleId="Kommentartekst">
    <w:name w:val="annotation text"/>
    <w:basedOn w:val="Normal"/>
    <w:uiPriority w:val="99"/>
    <w:semiHidden/>
    <w:unhideWhenUsed/>
    <w:rPr>
      <w:sz w:val="20"/>
    </w:rPr>
  </w:style>
  <w:style w:type="character" w:styleId="Kommentarhenvisning">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90102">
      <w:bodyDiv w:val="1"/>
      <w:marLeft w:val="0"/>
      <w:marRight w:val="0"/>
      <w:marTop w:val="0"/>
      <w:marBottom w:val="0"/>
      <w:divBdr>
        <w:top w:val="none" w:sz="0" w:space="0" w:color="auto"/>
        <w:left w:val="none" w:sz="0" w:space="0" w:color="auto"/>
        <w:bottom w:val="none" w:sz="0" w:space="0" w:color="auto"/>
        <w:right w:val="none" w:sz="0" w:space="0" w:color="auto"/>
      </w:divBdr>
    </w:div>
    <w:div w:id="20176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o\Desktop\Skabelon%20-%20Ops&#230;tning%20dagsorden%20Nunaqarfimmi%20aqutsisut.%20kn%20201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50FA-8BC8-4606-A47A-4107649F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 Opsætning dagsorden Nunaqarfimmi aqutsisut. kn 2012</Template>
  <TotalTime>0</TotalTime>
  <Pages>5</Pages>
  <Words>381</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Oversigt over dagsordenspunkter:</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dagsordenspunkter:</dc:title>
  <dc:subject/>
  <dc:creator>Louisannguaq Rosing</dc:creator>
  <cp:keywords/>
  <dc:description/>
  <cp:lastModifiedBy>Karina Rasmussen</cp:lastModifiedBy>
  <cp:revision>2</cp:revision>
  <cp:lastPrinted>2006-08-07T16:28:00Z</cp:lastPrinted>
  <dcterms:created xsi:type="dcterms:W3CDTF">2020-01-23T17:51:00Z</dcterms:created>
  <dcterms:modified xsi:type="dcterms:W3CDTF">2020-01-23T17:51:00Z</dcterms:modified>
</cp:coreProperties>
</file>